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66" w:rsidRPr="00E60466" w:rsidRDefault="00E60466" w:rsidP="00E60466">
      <w:pPr>
        <w:pStyle w:val="Title"/>
        <w:rPr>
          <w:rFonts w:asciiTheme="minorHAnsi" w:hAnsiTheme="minorHAnsi" w:cstheme="minorHAnsi"/>
        </w:rPr>
      </w:pPr>
      <w:r w:rsidRPr="00E60466">
        <w:rPr>
          <w:rFonts w:asciiTheme="minorHAnsi" w:hAnsiTheme="minorHAnsi" w:cstheme="minorHAnsi"/>
        </w:rPr>
        <w:t>Government Budget and National Saving</w:t>
      </w: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rPr>
      </w:pPr>
      <w:r w:rsidRPr="00E60466">
        <w:rPr>
          <w:rFonts w:asciiTheme="minorHAnsi" w:hAnsiTheme="minorHAnsi" w:cstheme="minorHAnsi"/>
          <w:b/>
          <w:color w:val="000000"/>
        </w:rPr>
        <w:t>The government budget balance equals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Government spending – taxes + government transfers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Taxes – government spending + government transfers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Taxes – government spending – government transfers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Taxes + government spending + government transfers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Government transfers – government spending – taxes</w:t>
      </w:r>
    </w:p>
    <w:p w:rsidR="00E849A3" w:rsidRPr="00E60466" w:rsidRDefault="00E849A3" w:rsidP="00E60466">
      <w:pPr>
        <w:spacing w:after="0"/>
        <w:rPr>
          <w:rFonts w:asciiTheme="minorHAnsi" w:hAnsiTheme="minorHAnsi" w:cstheme="minorHAnsi"/>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An expansionary fiscal policy enacted by the United States government</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always includes a change in taxes.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rPr>
        <w:t>moves the federal budget toward deficit.</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rPr>
        <w:t>moves the federal budget toward surplus.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moves the federal bud\get toward balance.</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only affects government spending.</w:t>
      </w:r>
    </w:p>
    <w:p w:rsidR="00E60466" w:rsidRPr="00E60466" w:rsidRDefault="00E60466" w:rsidP="00E60466">
      <w:pPr>
        <w:pBdr>
          <w:top w:val="nil"/>
          <w:left w:val="nil"/>
          <w:bottom w:val="nil"/>
          <w:right w:val="nil"/>
          <w:between w:val="nil"/>
        </w:pBdr>
        <w:tabs>
          <w:tab w:val="left" w:pos="3601"/>
          <w:tab w:val="left" w:pos="6481"/>
        </w:tabs>
        <w:spacing w:before="40" w:after="0"/>
        <w:ind w:left="864"/>
        <w:jc w:val="left"/>
        <w:rPr>
          <w:rFonts w:asciiTheme="minorHAnsi" w:hAnsiTheme="minorHAnsi" w:cstheme="minorHAnsi"/>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Country X has a budget deficit. Which of the following changes in government budget outlays and tax revenues will result in a decrease in Country X’s government budget deficit?</w:t>
      </w:r>
    </w:p>
    <w:p w:rsidR="002377DB" w:rsidRPr="00E60466" w:rsidRDefault="002377DB" w:rsidP="00E60466">
      <w:pPr>
        <w:spacing w:after="0"/>
        <w:rPr>
          <w:rFonts w:asciiTheme="minorHAnsi" w:hAnsiTheme="minorHAnsi" w:cstheme="minorHAnsi"/>
        </w:rPr>
      </w:pPr>
      <w:proofErr w:type="spellStart"/>
      <w:r w:rsidRPr="00E60466">
        <w:rPr>
          <w:rFonts w:asciiTheme="minorHAnsi" w:hAnsiTheme="minorHAnsi" w:cstheme="minorHAnsi"/>
        </w:rPr>
        <w:t>Gov</w:t>
      </w:r>
      <w:proofErr w:type="spellEnd"/>
      <w:r w:rsidRPr="00E60466">
        <w:rPr>
          <w:rFonts w:asciiTheme="minorHAnsi" w:hAnsiTheme="minorHAnsi" w:cstheme="minorHAnsi"/>
        </w:rPr>
        <w:t xml:space="preserve"> Outlays/Expenditure</w:t>
      </w:r>
      <w:r w:rsidRPr="00E60466">
        <w:rPr>
          <w:rFonts w:asciiTheme="minorHAnsi" w:hAnsiTheme="minorHAnsi" w:cstheme="minorHAnsi"/>
        </w:rPr>
        <w:tab/>
        <w:t>Tax Revenues</w:t>
      </w:r>
    </w:p>
    <w:p w:rsidR="002377DB" w:rsidRPr="00E60466" w:rsidRDefault="002377DB" w:rsidP="00E60466">
      <w:pPr>
        <w:pStyle w:val="ListParagraph"/>
        <w:numPr>
          <w:ilvl w:val="0"/>
          <w:numId w:val="3"/>
        </w:numPr>
        <w:spacing w:after="0"/>
        <w:rPr>
          <w:rFonts w:cstheme="minorHAnsi"/>
        </w:rPr>
      </w:pPr>
      <w:r w:rsidRPr="00E60466">
        <w:rPr>
          <w:rFonts w:cstheme="minorHAnsi"/>
        </w:rPr>
        <w:t>Fall by 100</w:t>
      </w:r>
      <w:r w:rsidRPr="00E60466">
        <w:rPr>
          <w:rFonts w:cstheme="minorHAnsi"/>
        </w:rPr>
        <w:tab/>
      </w:r>
      <w:r w:rsidRPr="00E60466">
        <w:rPr>
          <w:rFonts w:cstheme="minorHAnsi"/>
        </w:rPr>
        <w:tab/>
      </w:r>
      <w:r w:rsidRPr="00E60466">
        <w:rPr>
          <w:rFonts w:cstheme="minorHAnsi"/>
        </w:rPr>
        <w:tab/>
        <w:t>Fall by 600</w:t>
      </w:r>
    </w:p>
    <w:p w:rsidR="002377DB" w:rsidRPr="00E60466" w:rsidRDefault="002377DB" w:rsidP="00E60466">
      <w:pPr>
        <w:pStyle w:val="ListParagraph"/>
        <w:numPr>
          <w:ilvl w:val="0"/>
          <w:numId w:val="3"/>
        </w:numPr>
        <w:spacing w:after="0"/>
        <w:rPr>
          <w:rFonts w:cstheme="minorHAnsi"/>
        </w:rPr>
      </w:pPr>
      <w:r w:rsidRPr="00E60466">
        <w:rPr>
          <w:rFonts w:cstheme="minorHAnsi"/>
        </w:rPr>
        <w:t>Fall by 200</w:t>
      </w:r>
      <w:r w:rsidRPr="00E60466">
        <w:rPr>
          <w:rFonts w:cstheme="minorHAnsi"/>
        </w:rPr>
        <w:tab/>
      </w:r>
      <w:r w:rsidRPr="00E60466">
        <w:rPr>
          <w:rFonts w:cstheme="minorHAnsi"/>
        </w:rPr>
        <w:tab/>
      </w:r>
      <w:r w:rsidRPr="00E60466">
        <w:rPr>
          <w:rFonts w:cstheme="minorHAnsi"/>
        </w:rPr>
        <w:tab/>
        <w:t>Fall by 200</w:t>
      </w:r>
    </w:p>
    <w:p w:rsidR="002377DB" w:rsidRPr="00E60466" w:rsidRDefault="002377DB" w:rsidP="00E60466">
      <w:pPr>
        <w:pStyle w:val="ListParagraph"/>
        <w:numPr>
          <w:ilvl w:val="0"/>
          <w:numId w:val="3"/>
        </w:numPr>
        <w:spacing w:after="0"/>
        <w:rPr>
          <w:rFonts w:cstheme="minorHAnsi"/>
        </w:rPr>
      </w:pPr>
      <w:r w:rsidRPr="00E60466">
        <w:rPr>
          <w:rFonts w:cstheme="minorHAnsi"/>
        </w:rPr>
        <w:t>Rise by 300</w:t>
      </w:r>
      <w:r w:rsidRPr="00E60466">
        <w:rPr>
          <w:rFonts w:cstheme="minorHAnsi"/>
        </w:rPr>
        <w:tab/>
      </w:r>
      <w:r w:rsidRPr="00E60466">
        <w:rPr>
          <w:rFonts w:cstheme="minorHAnsi"/>
        </w:rPr>
        <w:tab/>
      </w:r>
      <w:r w:rsidRPr="00E60466">
        <w:rPr>
          <w:rFonts w:cstheme="minorHAnsi"/>
        </w:rPr>
        <w:tab/>
        <w:t>Fall by 300</w:t>
      </w:r>
    </w:p>
    <w:p w:rsidR="002377DB" w:rsidRPr="00E60466" w:rsidRDefault="002377DB" w:rsidP="00E60466">
      <w:pPr>
        <w:pStyle w:val="ListParagraph"/>
        <w:numPr>
          <w:ilvl w:val="0"/>
          <w:numId w:val="3"/>
        </w:numPr>
        <w:spacing w:after="0"/>
        <w:rPr>
          <w:rFonts w:cstheme="minorHAnsi"/>
        </w:rPr>
      </w:pPr>
      <w:r w:rsidRPr="00E60466">
        <w:rPr>
          <w:rFonts w:cstheme="minorHAnsi"/>
        </w:rPr>
        <w:t>Rise by 400</w:t>
      </w:r>
      <w:r w:rsidRPr="00E60466">
        <w:rPr>
          <w:rFonts w:cstheme="minorHAnsi"/>
        </w:rPr>
        <w:tab/>
      </w:r>
      <w:r w:rsidRPr="00E60466">
        <w:rPr>
          <w:rFonts w:cstheme="minorHAnsi"/>
        </w:rPr>
        <w:tab/>
      </w:r>
      <w:r w:rsidRPr="00E60466">
        <w:rPr>
          <w:rFonts w:cstheme="minorHAnsi"/>
        </w:rPr>
        <w:tab/>
        <w:t>Rise by 600</w:t>
      </w:r>
    </w:p>
    <w:p w:rsidR="002377DB" w:rsidRDefault="002377DB" w:rsidP="00E60466">
      <w:pPr>
        <w:pStyle w:val="ListParagraph"/>
        <w:numPr>
          <w:ilvl w:val="0"/>
          <w:numId w:val="3"/>
        </w:numPr>
        <w:spacing w:after="0"/>
        <w:rPr>
          <w:rFonts w:cstheme="minorHAnsi"/>
        </w:rPr>
      </w:pPr>
      <w:r w:rsidRPr="00E60466">
        <w:rPr>
          <w:rFonts w:cstheme="minorHAnsi"/>
        </w:rPr>
        <w:t>Rise by 500</w:t>
      </w:r>
      <w:r w:rsidRPr="00E60466">
        <w:rPr>
          <w:rFonts w:cstheme="minorHAnsi"/>
        </w:rPr>
        <w:tab/>
      </w:r>
      <w:r w:rsidRPr="00E60466">
        <w:rPr>
          <w:rFonts w:cstheme="minorHAnsi"/>
        </w:rPr>
        <w:tab/>
      </w:r>
      <w:r w:rsidRPr="00E60466">
        <w:rPr>
          <w:rFonts w:cstheme="minorHAnsi"/>
        </w:rPr>
        <w:tab/>
        <w:t>Rise by 500</w:t>
      </w:r>
    </w:p>
    <w:p w:rsidR="00E60466" w:rsidRPr="00E60466" w:rsidRDefault="00E60466" w:rsidP="00E60466">
      <w:pPr>
        <w:pStyle w:val="ListParagraph"/>
        <w:spacing w:after="0"/>
        <w:rPr>
          <w:rFonts w:cstheme="minorHAnsi"/>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 xml:space="preserve">Suppose that in 2017 government outlays exceeded tax revenues. An increase in government purchases in 2018, with no other budgetary changes, would lead to which of the following from 2017 to </w:t>
      </w:r>
      <w:proofErr w:type="gramStart"/>
      <w:r w:rsidRPr="00E60466">
        <w:rPr>
          <w:rFonts w:asciiTheme="minorHAnsi" w:hAnsiTheme="minorHAnsi" w:cstheme="minorHAnsi"/>
          <w:b/>
          <w:color w:val="000000"/>
        </w:rPr>
        <w:t>2018 ?</w:t>
      </w:r>
      <w:proofErr w:type="gramEnd"/>
    </w:p>
    <w:p w:rsidR="002377DB" w:rsidRPr="00E60466" w:rsidRDefault="002377DB" w:rsidP="00E60466">
      <w:pPr>
        <w:pStyle w:val="ListParagraph"/>
        <w:numPr>
          <w:ilvl w:val="0"/>
          <w:numId w:val="4"/>
        </w:numPr>
        <w:spacing w:after="0"/>
        <w:rPr>
          <w:rFonts w:cstheme="minorHAnsi"/>
        </w:rPr>
      </w:pPr>
      <w:r w:rsidRPr="00E60466">
        <w:rPr>
          <w:rFonts w:cstheme="minorHAnsi"/>
        </w:rPr>
        <w:lastRenderedPageBreak/>
        <w:t>An increase in the government budget surplus</w:t>
      </w:r>
    </w:p>
    <w:p w:rsidR="002377DB" w:rsidRPr="00E60466" w:rsidRDefault="002377DB" w:rsidP="00E60466">
      <w:pPr>
        <w:pStyle w:val="ListParagraph"/>
        <w:numPr>
          <w:ilvl w:val="0"/>
          <w:numId w:val="4"/>
        </w:numPr>
        <w:spacing w:after="0"/>
        <w:rPr>
          <w:rFonts w:cstheme="minorHAnsi"/>
        </w:rPr>
      </w:pPr>
      <w:r w:rsidRPr="00E60466">
        <w:rPr>
          <w:rFonts w:cstheme="minorHAnsi"/>
        </w:rPr>
        <w:t>A decrease in the government budget surplus</w:t>
      </w:r>
    </w:p>
    <w:p w:rsidR="002377DB" w:rsidRPr="00E60466" w:rsidRDefault="002377DB" w:rsidP="00E60466">
      <w:pPr>
        <w:pStyle w:val="ListParagraph"/>
        <w:numPr>
          <w:ilvl w:val="0"/>
          <w:numId w:val="4"/>
        </w:numPr>
        <w:spacing w:after="0"/>
        <w:rPr>
          <w:rFonts w:cstheme="minorHAnsi"/>
        </w:rPr>
      </w:pPr>
      <w:r w:rsidRPr="00E60466">
        <w:rPr>
          <w:rFonts w:cstheme="minorHAnsi"/>
        </w:rPr>
        <w:t>An increase in the government budget deficit</w:t>
      </w:r>
    </w:p>
    <w:p w:rsidR="002377DB" w:rsidRPr="00E60466" w:rsidRDefault="002377DB" w:rsidP="00E60466">
      <w:pPr>
        <w:pStyle w:val="ListParagraph"/>
        <w:numPr>
          <w:ilvl w:val="0"/>
          <w:numId w:val="4"/>
        </w:numPr>
        <w:spacing w:after="0"/>
        <w:rPr>
          <w:rFonts w:cstheme="minorHAnsi"/>
        </w:rPr>
      </w:pPr>
      <w:r w:rsidRPr="00E60466">
        <w:rPr>
          <w:rFonts w:cstheme="minorHAnsi"/>
        </w:rPr>
        <w:t>A decrease in the government budget deficit</w:t>
      </w:r>
    </w:p>
    <w:p w:rsidR="002377DB" w:rsidRPr="00E60466" w:rsidRDefault="002377DB" w:rsidP="00E60466">
      <w:pPr>
        <w:pStyle w:val="ListParagraph"/>
        <w:numPr>
          <w:ilvl w:val="0"/>
          <w:numId w:val="4"/>
        </w:numPr>
        <w:spacing w:after="0"/>
        <w:rPr>
          <w:rFonts w:cstheme="minorHAnsi"/>
        </w:rPr>
      </w:pPr>
      <w:r w:rsidRPr="00E60466">
        <w:rPr>
          <w:rFonts w:cstheme="minorHAnsi"/>
        </w:rPr>
        <w:t>A decrease in the national debt</w:t>
      </w:r>
    </w:p>
    <w:p w:rsidR="002377DB" w:rsidRPr="00E60466" w:rsidRDefault="002377DB" w:rsidP="00E60466">
      <w:pPr>
        <w:spacing w:after="0"/>
        <w:rPr>
          <w:rFonts w:asciiTheme="minorHAnsi" w:hAnsiTheme="minorHAnsi" w:cstheme="minorHAnsi"/>
          <w:lang w:val="en-AU"/>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Deficit spending by the United States government is primarily financed by</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decreasing the discount rate</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increasing the money supply</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depreciating the value of the dollar</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increasing taxes</w:t>
      </w:r>
    </w:p>
    <w:p w:rsidR="002377DB" w:rsidRPr="00E60466" w:rsidRDefault="002377DB" w:rsidP="00E60466">
      <w:pPr>
        <w:numPr>
          <w:ilvl w:val="1"/>
          <w:numId w:val="1"/>
        </w:numPr>
        <w:pBdr>
          <w:top w:val="nil"/>
          <w:left w:val="nil"/>
          <w:bottom w:val="nil"/>
          <w:right w:val="nil"/>
          <w:between w:val="nil"/>
        </w:pBdr>
        <w:tabs>
          <w:tab w:val="left" w:pos="3601"/>
          <w:tab w:val="left" w:pos="6481"/>
        </w:tabs>
        <w:spacing w:before="40" w:after="0"/>
        <w:jc w:val="left"/>
        <w:rPr>
          <w:rFonts w:asciiTheme="minorHAnsi" w:hAnsiTheme="minorHAnsi" w:cstheme="minorHAnsi"/>
        </w:rPr>
      </w:pPr>
      <w:r w:rsidRPr="00E60466">
        <w:rPr>
          <w:rFonts w:asciiTheme="minorHAnsi" w:hAnsiTheme="minorHAnsi" w:cstheme="minorHAnsi"/>
          <w:color w:val="000000"/>
        </w:rPr>
        <w:t>issuing new bonds (which effectively means they borrow money)</w:t>
      </w:r>
    </w:p>
    <w:p w:rsidR="002377DB" w:rsidRPr="00E60466" w:rsidRDefault="002377DB" w:rsidP="00E60466">
      <w:pPr>
        <w:spacing w:after="0"/>
        <w:rPr>
          <w:rFonts w:asciiTheme="minorHAnsi" w:hAnsiTheme="minorHAnsi" w:cstheme="minorHAnsi"/>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Which of the following is an accumulation over a long period of time, and which applies to just one year.</w:t>
      </w:r>
    </w:p>
    <w:p w:rsidR="002377DB" w:rsidRPr="00E60466" w:rsidRDefault="002377DB" w:rsidP="00E60466">
      <w:pPr>
        <w:spacing w:after="0"/>
        <w:rPr>
          <w:rFonts w:asciiTheme="minorHAnsi" w:hAnsiTheme="minorHAnsi" w:cstheme="minorHAnsi"/>
        </w:rPr>
      </w:pPr>
      <w:r w:rsidRPr="00E60466">
        <w:rPr>
          <w:rFonts w:asciiTheme="minorHAnsi" w:hAnsiTheme="minorHAnsi" w:cstheme="minorHAnsi"/>
        </w:rPr>
        <w:t>National savings</w:t>
      </w:r>
      <w:r w:rsidR="001F4F14">
        <w:rPr>
          <w:rFonts w:asciiTheme="minorHAnsi" w:hAnsiTheme="minorHAnsi" w:cstheme="minorHAnsi"/>
        </w:rPr>
        <w:t xml:space="preserve"> _______</w:t>
      </w:r>
      <w:r w:rsidR="00E60466">
        <w:rPr>
          <w:rFonts w:asciiTheme="minorHAnsi" w:hAnsiTheme="minorHAnsi" w:cstheme="minorHAnsi"/>
        </w:rPr>
        <w:t>_________________</w:t>
      </w:r>
    </w:p>
    <w:p w:rsidR="002377DB" w:rsidRPr="00E60466" w:rsidRDefault="002377DB" w:rsidP="00E60466">
      <w:pPr>
        <w:spacing w:after="0"/>
        <w:rPr>
          <w:rFonts w:asciiTheme="minorHAnsi" w:hAnsiTheme="minorHAnsi" w:cstheme="minorHAnsi"/>
        </w:rPr>
      </w:pPr>
      <w:r w:rsidRPr="00E60466">
        <w:rPr>
          <w:rFonts w:asciiTheme="minorHAnsi" w:hAnsiTheme="minorHAnsi" w:cstheme="minorHAnsi"/>
        </w:rPr>
        <w:t>Budget surplus</w:t>
      </w:r>
      <w:r w:rsidR="001F4F14">
        <w:rPr>
          <w:rFonts w:asciiTheme="minorHAnsi" w:hAnsiTheme="minorHAnsi" w:cstheme="minorHAnsi"/>
        </w:rPr>
        <w:t>______________</w:t>
      </w:r>
      <w:r w:rsidR="00E60466">
        <w:rPr>
          <w:rFonts w:asciiTheme="minorHAnsi" w:hAnsiTheme="minorHAnsi" w:cstheme="minorHAnsi"/>
        </w:rPr>
        <w:t>___________</w:t>
      </w:r>
    </w:p>
    <w:p w:rsidR="002377DB" w:rsidRPr="00E60466" w:rsidRDefault="001F4F14" w:rsidP="00E60466">
      <w:pPr>
        <w:spacing w:after="0"/>
        <w:rPr>
          <w:rFonts w:asciiTheme="minorHAnsi" w:hAnsiTheme="minorHAnsi" w:cstheme="minorHAnsi"/>
        </w:rPr>
      </w:pPr>
      <w:r>
        <w:rPr>
          <w:rFonts w:asciiTheme="minorHAnsi" w:hAnsiTheme="minorHAnsi" w:cstheme="minorHAnsi"/>
        </w:rPr>
        <w:t xml:space="preserve">Budget </w:t>
      </w:r>
      <w:r w:rsidR="002377DB" w:rsidRPr="00E60466">
        <w:rPr>
          <w:rFonts w:asciiTheme="minorHAnsi" w:hAnsiTheme="minorHAnsi" w:cstheme="minorHAnsi"/>
        </w:rPr>
        <w:t>deficit</w:t>
      </w:r>
      <w:r>
        <w:rPr>
          <w:rFonts w:asciiTheme="minorHAnsi" w:hAnsiTheme="minorHAnsi" w:cstheme="minorHAnsi"/>
        </w:rPr>
        <w:t xml:space="preserve"> ___________________</w:t>
      </w:r>
      <w:r w:rsidR="00E60466">
        <w:rPr>
          <w:rFonts w:asciiTheme="minorHAnsi" w:hAnsiTheme="minorHAnsi" w:cstheme="minorHAnsi"/>
        </w:rPr>
        <w:t>______</w:t>
      </w:r>
    </w:p>
    <w:p w:rsidR="002377DB" w:rsidRPr="00E60466" w:rsidRDefault="002377DB" w:rsidP="00E60466">
      <w:pPr>
        <w:spacing w:after="0"/>
        <w:rPr>
          <w:rFonts w:asciiTheme="minorHAnsi" w:hAnsiTheme="minorHAnsi" w:cstheme="minorHAnsi"/>
        </w:rPr>
      </w:pPr>
      <w:r w:rsidRPr="00E60466">
        <w:rPr>
          <w:rFonts w:asciiTheme="minorHAnsi" w:hAnsiTheme="minorHAnsi" w:cstheme="minorHAnsi"/>
        </w:rPr>
        <w:t>National debt</w:t>
      </w:r>
      <w:r w:rsidR="001F4F14">
        <w:rPr>
          <w:rFonts w:asciiTheme="minorHAnsi" w:hAnsiTheme="minorHAnsi" w:cstheme="minorHAnsi"/>
        </w:rPr>
        <w:t xml:space="preserve"> _______________</w:t>
      </w:r>
      <w:r w:rsidR="00E60466">
        <w:rPr>
          <w:rFonts w:asciiTheme="minorHAnsi" w:hAnsiTheme="minorHAnsi" w:cstheme="minorHAnsi"/>
        </w:rPr>
        <w:t>____________</w:t>
      </w:r>
    </w:p>
    <w:p w:rsidR="002377DB" w:rsidRPr="00E60466" w:rsidRDefault="002377DB" w:rsidP="00E60466">
      <w:pPr>
        <w:spacing w:after="0"/>
        <w:rPr>
          <w:rFonts w:asciiTheme="minorHAnsi" w:hAnsiTheme="minorHAnsi" w:cstheme="minorHAnsi"/>
        </w:rPr>
      </w:pPr>
    </w:p>
    <w:p w:rsidR="002377DB"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What is the difference between national savings and national debt?</w:t>
      </w:r>
    </w:p>
    <w:p w:rsidR="00E60466" w:rsidRPr="00E60466" w:rsidRDefault="00E60466" w:rsidP="00E60466">
      <w:pPr>
        <w:pBdr>
          <w:top w:val="nil"/>
          <w:left w:val="nil"/>
          <w:bottom w:val="nil"/>
          <w:right w:val="nil"/>
          <w:between w:val="nil"/>
        </w:pBdr>
        <w:spacing w:after="0"/>
        <w:rPr>
          <w:rFonts w:asciiTheme="minorHAnsi" w:hAnsiTheme="minorHAnsi" w:cstheme="minorHAnsi"/>
          <w:b/>
          <w:color w:val="000000"/>
        </w:rPr>
      </w:pPr>
    </w:p>
    <w:p w:rsidR="002377DB" w:rsidRPr="00E60466" w:rsidRDefault="002377DB" w:rsidP="00E60466">
      <w:pPr>
        <w:spacing w:after="0"/>
        <w:rPr>
          <w:rFonts w:asciiTheme="minorHAnsi" w:hAnsiTheme="minorHAnsi" w:cstheme="minorHAnsi"/>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If the government currently has savings (national savings) of 120 million dollars, but has expenditure that exceeds tax by 20 million in the current year, what is the value of:</w:t>
      </w:r>
    </w:p>
    <w:p w:rsidR="002377DB" w:rsidRPr="00E60466" w:rsidRDefault="002377DB" w:rsidP="00E60466">
      <w:pPr>
        <w:spacing w:after="0"/>
        <w:rPr>
          <w:rFonts w:asciiTheme="minorHAnsi" w:hAnsiTheme="minorHAnsi" w:cstheme="minorHAnsi"/>
          <w:lang w:val="en-AU"/>
        </w:rPr>
      </w:pPr>
      <w:r w:rsidRPr="00E60466">
        <w:rPr>
          <w:rFonts w:asciiTheme="minorHAnsi" w:hAnsiTheme="minorHAnsi" w:cstheme="minorHAnsi"/>
          <w:lang w:val="en-AU"/>
        </w:rPr>
        <w:t>National Savings</w:t>
      </w:r>
      <w:r w:rsidRPr="00E60466">
        <w:rPr>
          <w:rFonts w:asciiTheme="minorHAnsi" w:hAnsiTheme="minorHAnsi" w:cstheme="minorHAnsi"/>
          <w:lang w:val="en-AU"/>
        </w:rPr>
        <w:tab/>
        <w:t>Budget</w:t>
      </w:r>
    </w:p>
    <w:p w:rsidR="002377DB" w:rsidRPr="00E60466" w:rsidRDefault="002377DB" w:rsidP="00E60466">
      <w:pPr>
        <w:pStyle w:val="ListParagraph"/>
        <w:numPr>
          <w:ilvl w:val="0"/>
          <w:numId w:val="7"/>
        </w:numPr>
        <w:spacing w:after="0"/>
        <w:rPr>
          <w:rFonts w:cstheme="minorHAnsi"/>
        </w:rPr>
      </w:pPr>
      <w:r w:rsidRPr="00E60466">
        <w:rPr>
          <w:rFonts w:cstheme="minorHAnsi"/>
        </w:rPr>
        <w:t>140 million</w:t>
      </w:r>
      <w:r w:rsidRPr="00E60466">
        <w:rPr>
          <w:rFonts w:cstheme="minorHAnsi"/>
        </w:rPr>
        <w:tab/>
      </w:r>
      <w:r w:rsidRPr="00E60466">
        <w:rPr>
          <w:rFonts w:cstheme="minorHAnsi"/>
        </w:rPr>
        <w:tab/>
        <w:t>surplus</w:t>
      </w:r>
    </w:p>
    <w:p w:rsidR="002377DB" w:rsidRPr="00E60466" w:rsidRDefault="002377DB" w:rsidP="00E60466">
      <w:pPr>
        <w:pStyle w:val="ListParagraph"/>
        <w:numPr>
          <w:ilvl w:val="0"/>
          <w:numId w:val="7"/>
        </w:numPr>
        <w:spacing w:after="0"/>
        <w:rPr>
          <w:rFonts w:cstheme="minorHAnsi"/>
        </w:rPr>
      </w:pPr>
      <w:r w:rsidRPr="00E60466">
        <w:rPr>
          <w:rFonts w:cstheme="minorHAnsi"/>
        </w:rPr>
        <w:t xml:space="preserve">140 million </w:t>
      </w:r>
      <w:r w:rsidRPr="00E60466">
        <w:rPr>
          <w:rFonts w:cstheme="minorHAnsi"/>
        </w:rPr>
        <w:tab/>
      </w:r>
      <w:r w:rsidRPr="00E60466">
        <w:rPr>
          <w:rFonts w:cstheme="minorHAnsi"/>
        </w:rPr>
        <w:tab/>
        <w:t>deficit</w:t>
      </w:r>
    </w:p>
    <w:p w:rsidR="002377DB" w:rsidRPr="00E60466" w:rsidRDefault="002377DB" w:rsidP="00E60466">
      <w:pPr>
        <w:pStyle w:val="ListParagraph"/>
        <w:numPr>
          <w:ilvl w:val="0"/>
          <w:numId w:val="7"/>
        </w:numPr>
        <w:spacing w:after="0"/>
        <w:rPr>
          <w:rFonts w:cstheme="minorHAnsi"/>
        </w:rPr>
      </w:pPr>
      <w:r w:rsidRPr="00E60466">
        <w:rPr>
          <w:rFonts w:cstheme="minorHAnsi"/>
        </w:rPr>
        <w:t>120 million</w:t>
      </w:r>
      <w:r w:rsidRPr="00E60466">
        <w:rPr>
          <w:rFonts w:cstheme="minorHAnsi"/>
        </w:rPr>
        <w:tab/>
      </w:r>
      <w:r w:rsidRPr="00E60466">
        <w:rPr>
          <w:rFonts w:cstheme="minorHAnsi"/>
        </w:rPr>
        <w:tab/>
        <w:t>balanced</w:t>
      </w:r>
    </w:p>
    <w:p w:rsidR="002377DB" w:rsidRPr="00E60466" w:rsidRDefault="002377DB" w:rsidP="00E60466">
      <w:pPr>
        <w:pStyle w:val="ListParagraph"/>
        <w:numPr>
          <w:ilvl w:val="0"/>
          <w:numId w:val="7"/>
        </w:numPr>
        <w:spacing w:after="0"/>
        <w:rPr>
          <w:rFonts w:cstheme="minorHAnsi"/>
        </w:rPr>
      </w:pPr>
      <w:r w:rsidRPr="00E60466">
        <w:rPr>
          <w:rFonts w:cstheme="minorHAnsi"/>
        </w:rPr>
        <w:t>100 million</w:t>
      </w:r>
      <w:r w:rsidRPr="00E60466">
        <w:rPr>
          <w:rFonts w:cstheme="minorHAnsi"/>
        </w:rPr>
        <w:tab/>
      </w:r>
      <w:r w:rsidRPr="00E60466">
        <w:rPr>
          <w:rFonts w:cstheme="minorHAnsi"/>
        </w:rPr>
        <w:tab/>
        <w:t>deficit</w:t>
      </w:r>
    </w:p>
    <w:p w:rsidR="002377DB" w:rsidRPr="00E60466" w:rsidRDefault="002377DB" w:rsidP="00E60466">
      <w:pPr>
        <w:pStyle w:val="ListParagraph"/>
        <w:numPr>
          <w:ilvl w:val="0"/>
          <w:numId w:val="7"/>
        </w:numPr>
        <w:spacing w:after="0"/>
        <w:rPr>
          <w:rFonts w:cstheme="minorHAnsi"/>
        </w:rPr>
      </w:pPr>
      <w:r w:rsidRPr="00E60466">
        <w:rPr>
          <w:rFonts w:cstheme="minorHAnsi"/>
        </w:rPr>
        <w:t xml:space="preserve">100 million </w:t>
      </w:r>
      <w:r w:rsidRPr="00E60466">
        <w:rPr>
          <w:rFonts w:cstheme="minorHAnsi"/>
        </w:rPr>
        <w:tab/>
      </w:r>
      <w:r w:rsidRPr="00E60466">
        <w:rPr>
          <w:rFonts w:cstheme="minorHAnsi"/>
        </w:rPr>
        <w:tab/>
        <w:t>surplus</w:t>
      </w:r>
    </w:p>
    <w:p w:rsidR="002377DB" w:rsidRPr="00E60466" w:rsidRDefault="002377DB" w:rsidP="00E60466">
      <w:pPr>
        <w:spacing w:after="0"/>
        <w:rPr>
          <w:rFonts w:asciiTheme="minorHAnsi" w:hAnsiTheme="minorHAnsi" w:cstheme="minorHAnsi"/>
          <w:lang w:val="en-AU"/>
        </w:rPr>
      </w:pPr>
    </w:p>
    <w:p w:rsidR="002377DB" w:rsidRPr="00E60466" w:rsidRDefault="002377DB" w:rsidP="00E60466">
      <w:pPr>
        <w:numPr>
          <w:ilvl w:val="0"/>
          <w:numId w:val="1"/>
        </w:numPr>
        <w:pBdr>
          <w:top w:val="nil"/>
          <w:left w:val="nil"/>
          <w:bottom w:val="nil"/>
          <w:right w:val="nil"/>
          <w:between w:val="nil"/>
        </w:pBdr>
        <w:spacing w:after="0"/>
        <w:rPr>
          <w:rFonts w:asciiTheme="minorHAnsi" w:hAnsiTheme="minorHAnsi" w:cstheme="minorHAnsi"/>
          <w:b/>
          <w:color w:val="000000"/>
        </w:rPr>
      </w:pPr>
      <w:r w:rsidRPr="00E60466">
        <w:rPr>
          <w:rFonts w:asciiTheme="minorHAnsi" w:hAnsiTheme="minorHAnsi" w:cstheme="minorHAnsi"/>
          <w:b/>
          <w:color w:val="000000"/>
        </w:rPr>
        <w:t>Assume that the loanable funds market in Country X is currently in equilibrium.</w:t>
      </w:r>
    </w:p>
    <w:p w:rsidR="002377DB" w:rsidRPr="00E60466" w:rsidRDefault="002377DB" w:rsidP="00E60466">
      <w:pPr>
        <w:pStyle w:val="ListParagraph"/>
        <w:numPr>
          <w:ilvl w:val="0"/>
          <w:numId w:val="5"/>
        </w:numPr>
        <w:spacing w:after="0"/>
        <w:rPr>
          <w:rFonts w:cstheme="minorHAnsi"/>
        </w:rPr>
      </w:pPr>
      <w:r w:rsidRPr="00E60466">
        <w:rPr>
          <w:rFonts w:cstheme="minorHAnsi"/>
        </w:rPr>
        <w:t>Draw a correctly labeled graph of the loanable funds market for Country X, and label the equilibrium interest rate as r* and the quantity of funds as QF*.</w:t>
      </w:r>
    </w:p>
    <w:p w:rsidR="002377DB" w:rsidRPr="00E60466" w:rsidRDefault="002377DB" w:rsidP="00E60466">
      <w:pPr>
        <w:pStyle w:val="ListParagraph"/>
        <w:numPr>
          <w:ilvl w:val="0"/>
          <w:numId w:val="5"/>
        </w:numPr>
        <w:spacing w:after="0"/>
        <w:rPr>
          <w:rFonts w:cstheme="minorHAnsi"/>
        </w:rPr>
      </w:pPr>
      <w:r w:rsidRPr="00E60466">
        <w:rPr>
          <w:rFonts w:cstheme="minorHAnsi"/>
        </w:rPr>
        <w:lastRenderedPageBreak/>
        <w:t>Assume that the government of Country X, which had a balanced budget, now increases its spending while holding taxes constant. Assume that the government funds the increase in spending with increased borrowing.</w:t>
      </w:r>
    </w:p>
    <w:p w:rsidR="002377DB" w:rsidRPr="00E60466" w:rsidRDefault="002377DB" w:rsidP="00E60466">
      <w:pPr>
        <w:pStyle w:val="ListParagraph"/>
        <w:numPr>
          <w:ilvl w:val="0"/>
          <w:numId w:val="6"/>
        </w:numPr>
        <w:spacing w:after="0"/>
        <w:rPr>
          <w:rFonts w:cstheme="minorHAnsi"/>
        </w:rPr>
      </w:pPr>
      <w:r w:rsidRPr="00E60466">
        <w:rPr>
          <w:rFonts w:cstheme="minorHAnsi"/>
        </w:rPr>
        <w:t>What will be the impact of this policy action on the government’s budget balance?</w:t>
      </w:r>
    </w:p>
    <w:p w:rsidR="002377DB" w:rsidRPr="00E60466" w:rsidRDefault="002377DB" w:rsidP="00E60466">
      <w:pPr>
        <w:pStyle w:val="ListParagraph"/>
        <w:numPr>
          <w:ilvl w:val="0"/>
          <w:numId w:val="6"/>
        </w:numPr>
        <w:spacing w:after="0"/>
        <w:rPr>
          <w:rFonts w:cstheme="minorHAnsi"/>
        </w:rPr>
      </w:pPr>
      <w:r w:rsidRPr="00E60466">
        <w:rPr>
          <w:rFonts w:cstheme="minorHAnsi"/>
        </w:rPr>
        <w:t>On your graph in part (a), show the impact of this policy action on the interest rate and quantity of funds.</w:t>
      </w:r>
    </w:p>
    <w:p w:rsidR="002377DB" w:rsidRPr="00E60466" w:rsidRDefault="002377DB" w:rsidP="00E60466">
      <w:pPr>
        <w:pStyle w:val="ListParagraph"/>
        <w:numPr>
          <w:ilvl w:val="0"/>
          <w:numId w:val="5"/>
        </w:numPr>
        <w:spacing w:after="0"/>
        <w:rPr>
          <w:rFonts w:cstheme="minorHAnsi"/>
        </w:rPr>
      </w:pPr>
      <w:r w:rsidRPr="00E60466">
        <w:rPr>
          <w:rFonts w:cstheme="minorHAnsi"/>
        </w:rPr>
        <w:t>Given your answer in part (b) (ii), how will private-sector interest-sensitive expenditures be affected?</w:t>
      </w:r>
    </w:p>
    <w:p w:rsidR="002377DB" w:rsidRPr="00E60466" w:rsidRDefault="002377DB" w:rsidP="00E60466">
      <w:pPr>
        <w:pStyle w:val="ListParagraph"/>
        <w:numPr>
          <w:ilvl w:val="0"/>
          <w:numId w:val="5"/>
        </w:numPr>
        <w:spacing w:after="0"/>
        <w:rPr>
          <w:rFonts w:cstheme="minorHAnsi"/>
        </w:rPr>
      </w:pPr>
      <w:r w:rsidRPr="00E60466">
        <w:rPr>
          <w:rFonts w:cstheme="minorHAnsi"/>
        </w:rPr>
        <w:t>Given your answer in part (c), what will be the impact on the long-run growth rate of the economy? Explain.</w:t>
      </w:r>
    </w:p>
    <w:p w:rsidR="00E60466" w:rsidRDefault="001F4F14">
      <w:pPr>
        <w:spacing w:after="160" w:line="259" w:lineRule="auto"/>
        <w:ind w:left="0"/>
        <w:jc w:val="left"/>
        <w:rPr>
          <w:rFonts w:asciiTheme="minorHAnsi" w:hAnsiTheme="minorHAnsi" w:cstheme="minorHAnsi"/>
          <w:lang w:val="en-AU"/>
        </w:rPr>
      </w:pPr>
      <w:r>
        <w:rPr>
          <w:rFonts w:asciiTheme="minorHAnsi" w:hAnsiTheme="minorHAnsi" w:cstheme="minorHAnsi"/>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3800475</wp:posOffset>
                </wp:positionH>
                <wp:positionV relativeFrom="paragraph">
                  <wp:posOffset>1833880</wp:posOffset>
                </wp:positionV>
                <wp:extent cx="3095625" cy="3581400"/>
                <wp:effectExtent l="0" t="0" r="28575" b="19050"/>
                <wp:wrapNone/>
                <wp:docPr id="2" name="Text Box 2"/>
                <wp:cNvGraphicFramePr/>
                <a:graphic xmlns:a="http://schemas.openxmlformats.org/drawingml/2006/main">
                  <a:graphicData uri="http://schemas.microsoft.com/office/word/2010/wordprocessingShape">
                    <wps:wsp>
                      <wps:cNvSpPr txBox="1"/>
                      <wps:spPr>
                        <a:xfrm rot="10800000">
                          <a:off x="0" y="0"/>
                          <a:ext cx="3095625" cy="3581400"/>
                        </a:xfrm>
                        <a:prstGeom prst="rect">
                          <a:avLst/>
                        </a:prstGeom>
                        <a:solidFill>
                          <a:schemeClr val="lt1"/>
                        </a:solidFill>
                        <a:ln w="6350">
                          <a:solidFill>
                            <a:prstClr val="black"/>
                          </a:solidFill>
                        </a:ln>
                      </wps:spPr>
                      <wps:txbx>
                        <w:txbxContent>
                          <w:tbl>
                            <w:tblPr>
                              <w:tblStyle w:val="TableGrid"/>
                              <w:tblW w:w="4334" w:type="dxa"/>
                              <w:tblLook w:val="04A0" w:firstRow="1" w:lastRow="0" w:firstColumn="1" w:lastColumn="0" w:noHBand="0" w:noVBand="1"/>
                            </w:tblPr>
                            <w:tblGrid>
                              <w:gridCol w:w="741"/>
                              <w:gridCol w:w="767"/>
                              <w:gridCol w:w="863"/>
                              <w:gridCol w:w="1963"/>
                            </w:tblGrid>
                            <w:tr w:rsidR="001F4F14" w:rsidTr="001F4F14">
                              <w:trPr>
                                <w:trHeight w:val="176"/>
                              </w:trPr>
                              <w:tc>
                                <w:tcPr>
                                  <w:tcW w:w="741" w:type="dxa"/>
                                </w:tcPr>
                                <w:p w:rsidR="001F4F14" w:rsidRPr="00E60466" w:rsidRDefault="001F4F14" w:rsidP="001F4F14">
                                  <w:pPr>
                                    <w:spacing w:after="0"/>
                                    <w:rPr>
                                      <w:rFonts w:ascii="Calibri" w:hAnsi="Calibri" w:cs="Calibri"/>
                                    </w:rPr>
                                  </w:pPr>
                                  <w:r w:rsidRPr="00E60466">
                                    <w:rPr>
                                      <w:rFonts w:ascii="Calibri" w:hAnsi="Calibri" w:cs="Calibri"/>
                                    </w:rPr>
                                    <w:t>1</w:t>
                                  </w:r>
                                </w:p>
                              </w:tc>
                              <w:tc>
                                <w:tcPr>
                                  <w:tcW w:w="767" w:type="dxa"/>
                                </w:tcPr>
                                <w:p w:rsidR="001F4F14" w:rsidRPr="00E60466" w:rsidRDefault="001F4F14" w:rsidP="001F4F14">
                                  <w:pPr>
                                    <w:spacing w:after="0"/>
                                    <w:rPr>
                                      <w:rFonts w:ascii="Calibri" w:hAnsi="Calibri" w:cs="Calibri"/>
                                    </w:rPr>
                                  </w:pPr>
                                  <w:r w:rsidRPr="00E60466">
                                    <w:rPr>
                                      <w:rFonts w:ascii="Calibri" w:hAnsi="Calibri" w:cs="Calibri"/>
                                    </w:rPr>
                                    <w:t>C</w:t>
                                  </w:r>
                                </w:p>
                              </w:tc>
                              <w:tc>
                                <w:tcPr>
                                  <w:tcW w:w="863" w:type="dxa"/>
                                </w:tcPr>
                                <w:p w:rsidR="001F4F14" w:rsidRPr="00E60466" w:rsidRDefault="001F4F14" w:rsidP="001F4F14">
                                  <w:pPr>
                                    <w:spacing w:after="0"/>
                                    <w:rPr>
                                      <w:rFonts w:ascii="Calibri" w:hAnsi="Calibri" w:cs="Calibri"/>
                                    </w:rPr>
                                  </w:pPr>
                                  <w:r w:rsidRPr="00E60466">
                                    <w:rPr>
                                      <w:rFonts w:ascii="Calibri" w:hAnsi="Calibri" w:cs="Calibri"/>
                                    </w:rPr>
                                    <w:t>6</w:t>
                                  </w:r>
                                </w:p>
                              </w:tc>
                              <w:tc>
                                <w:tcPr>
                                  <w:tcW w:w="1963" w:type="dxa"/>
                                </w:tcPr>
                                <w:p w:rsidR="001F4F14" w:rsidRPr="00E60466" w:rsidRDefault="001F4F14" w:rsidP="001F4F14">
                                  <w:pPr>
                                    <w:spacing w:after="0"/>
                                    <w:rPr>
                                      <w:rFonts w:ascii="Calibri" w:hAnsi="Calibri" w:cs="Calibri"/>
                                    </w:rPr>
                                  </w:pPr>
                                  <w:r w:rsidRPr="00E60466">
                                    <w:rPr>
                                      <w:rFonts w:ascii="Calibri" w:hAnsi="Calibri" w:cs="Calibri"/>
                                    </w:rPr>
                                    <w:t>Accumulation</w:t>
                                  </w:r>
                                </w:p>
                                <w:p w:rsidR="001F4F14" w:rsidRPr="00E60466" w:rsidRDefault="001F4F14" w:rsidP="001F4F14">
                                  <w:pPr>
                                    <w:spacing w:after="0"/>
                                    <w:rPr>
                                      <w:rFonts w:ascii="Calibri" w:hAnsi="Calibri" w:cs="Calibri"/>
                                    </w:rPr>
                                  </w:pPr>
                                  <w:r w:rsidRPr="00E60466">
                                    <w:rPr>
                                      <w:rFonts w:ascii="Calibri" w:hAnsi="Calibri" w:cs="Calibri"/>
                                    </w:rPr>
                                    <w:t>One year</w:t>
                                  </w:r>
                                </w:p>
                                <w:p w:rsidR="001F4F14" w:rsidRPr="00E60466" w:rsidRDefault="001F4F14" w:rsidP="001F4F14">
                                  <w:pPr>
                                    <w:spacing w:after="0"/>
                                    <w:rPr>
                                      <w:rFonts w:ascii="Calibri" w:hAnsi="Calibri" w:cs="Calibri"/>
                                    </w:rPr>
                                  </w:pPr>
                                  <w:r w:rsidRPr="00E60466">
                                    <w:rPr>
                                      <w:rFonts w:ascii="Calibri" w:hAnsi="Calibri" w:cs="Calibri"/>
                                    </w:rPr>
                                    <w:t>One year</w:t>
                                  </w:r>
                                </w:p>
                                <w:p w:rsidR="001F4F14" w:rsidRPr="00E60466" w:rsidRDefault="001F4F14" w:rsidP="001F4F14">
                                  <w:pPr>
                                    <w:spacing w:after="0"/>
                                    <w:rPr>
                                      <w:rFonts w:ascii="Calibri" w:hAnsi="Calibri" w:cs="Calibri"/>
                                    </w:rPr>
                                  </w:pPr>
                                  <w:r w:rsidRPr="00E60466">
                                    <w:rPr>
                                      <w:rFonts w:ascii="Calibri" w:hAnsi="Calibri" w:cs="Calibri"/>
                                    </w:rPr>
                                    <w:t>Accumulation</w:t>
                                  </w:r>
                                </w:p>
                              </w:tc>
                            </w:tr>
                            <w:tr w:rsidR="001F4F14" w:rsidTr="001F4F14">
                              <w:trPr>
                                <w:trHeight w:val="311"/>
                              </w:trPr>
                              <w:tc>
                                <w:tcPr>
                                  <w:tcW w:w="741" w:type="dxa"/>
                                </w:tcPr>
                                <w:p w:rsidR="001F4F14" w:rsidRPr="00E60466" w:rsidRDefault="001F4F14" w:rsidP="001F4F14">
                                  <w:pPr>
                                    <w:spacing w:after="0"/>
                                    <w:rPr>
                                      <w:rFonts w:ascii="Calibri" w:hAnsi="Calibri" w:cs="Calibri"/>
                                    </w:rPr>
                                  </w:pPr>
                                  <w:r w:rsidRPr="00E60466">
                                    <w:rPr>
                                      <w:rFonts w:ascii="Calibri" w:hAnsi="Calibri" w:cs="Calibri"/>
                                    </w:rPr>
                                    <w:t>2</w:t>
                                  </w:r>
                                </w:p>
                              </w:tc>
                              <w:tc>
                                <w:tcPr>
                                  <w:tcW w:w="767" w:type="dxa"/>
                                </w:tcPr>
                                <w:p w:rsidR="001F4F14" w:rsidRPr="00E60466" w:rsidRDefault="001F4F14" w:rsidP="001F4F14">
                                  <w:pPr>
                                    <w:spacing w:after="0"/>
                                    <w:rPr>
                                      <w:rFonts w:ascii="Calibri" w:hAnsi="Calibri" w:cs="Calibri"/>
                                    </w:rPr>
                                  </w:pPr>
                                  <w:r w:rsidRPr="00E60466">
                                    <w:rPr>
                                      <w:rFonts w:ascii="Calibri" w:hAnsi="Calibri" w:cs="Calibri"/>
                                    </w:rPr>
                                    <w:t>B</w:t>
                                  </w:r>
                                </w:p>
                              </w:tc>
                              <w:tc>
                                <w:tcPr>
                                  <w:tcW w:w="863" w:type="dxa"/>
                                </w:tcPr>
                                <w:p w:rsidR="001F4F14" w:rsidRPr="00E60466" w:rsidRDefault="001F4F14" w:rsidP="001F4F14">
                                  <w:pPr>
                                    <w:spacing w:after="0"/>
                                    <w:rPr>
                                      <w:rFonts w:ascii="Calibri" w:hAnsi="Calibri" w:cs="Calibri"/>
                                    </w:rPr>
                                  </w:pPr>
                                  <w:r w:rsidRPr="00E60466">
                                    <w:rPr>
                                      <w:rFonts w:ascii="Calibri" w:hAnsi="Calibri" w:cs="Calibri"/>
                                    </w:rPr>
                                    <w:t>7</w:t>
                                  </w:r>
                                </w:p>
                              </w:tc>
                              <w:tc>
                                <w:tcPr>
                                  <w:tcW w:w="1963" w:type="dxa"/>
                                </w:tcPr>
                                <w:p w:rsidR="001F4F14" w:rsidRPr="00E60466" w:rsidRDefault="001F4F14" w:rsidP="001F4F14">
                                  <w:pPr>
                                    <w:spacing w:after="0"/>
                                    <w:rPr>
                                      <w:rFonts w:ascii="Calibri" w:hAnsi="Calibri" w:cs="Calibri"/>
                                    </w:rPr>
                                  </w:pPr>
                                  <w:r w:rsidRPr="00E60466">
                                    <w:rPr>
                                      <w:rFonts w:ascii="Calibri" w:hAnsi="Calibri" w:cs="Calibri"/>
                                    </w:rPr>
                                    <w:t>National savings is a positive number. National debt is a negative number.</w:t>
                                  </w:r>
                                </w:p>
                              </w:tc>
                            </w:tr>
                            <w:tr w:rsidR="001F4F14" w:rsidTr="001F4F14">
                              <w:trPr>
                                <w:trHeight w:val="44"/>
                              </w:trPr>
                              <w:tc>
                                <w:tcPr>
                                  <w:tcW w:w="741" w:type="dxa"/>
                                </w:tcPr>
                                <w:p w:rsidR="001F4F14" w:rsidRPr="00E60466" w:rsidRDefault="001F4F14" w:rsidP="001F4F14">
                                  <w:pPr>
                                    <w:rPr>
                                      <w:rFonts w:ascii="Calibri" w:hAnsi="Calibri" w:cs="Calibri"/>
                                    </w:rPr>
                                  </w:pPr>
                                  <w:r w:rsidRPr="00E60466">
                                    <w:rPr>
                                      <w:rFonts w:ascii="Calibri" w:hAnsi="Calibri" w:cs="Calibri"/>
                                    </w:rPr>
                                    <w:t>3</w:t>
                                  </w:r>
                                </w:p>
                              </w:tc>
                              <w:tc>
                                <w:tcPr>
                                  <w:tcW w:w="767" w:type="dxa"/>
                                </w:tcPr>
                                <w:p w:rsidR="001F4F14" w:rsidRPr="00E60466" w:rsidRDefault="001F4F14" w:rsidP="001F4F14">
                                  <w:pPr>
                                    <w:rPr>
                                      <w:rFonts w:ascii="Calibri" w:hAnsi="Calibri" w:cs="Calibri"/>
                                    </w:rPr>
                                  </w:pPr>
                                  <w:r w:rsidRPr="00E60466">
                                    <w:rPr>
                                      <w:rFonts w:ascii="Calibri" w:hAnsi="Calibri" w:cs="Calibri"/>
                                    </w:rPr>
                                    <w:t>D</w:t>
                                  </w:r>
                                </w:p>
                              </w:tc>
                              <w:tc>
                                <w:tcPr>
                                  <w:tcW w:w="863" w:type="dxa"/>
                                </w:tcPr>
                                <w:p w:rsidR="001F4F14" w:rsidRPr="00E60466" w:rsidRDefault="001F4F14" w:rsidP="001F4F14">
                                  <w:pPr>
                                    <w:rPr>
                                      <w:rFonts w:ascii="Calibri" w:hAnsi="Calibri" w:cs="Calibri"/>
                                    </w:rPr>
                                  </w:pPr>
                                  <w:r w:rsidRPr="00E60466">
                                    <w:rPr>
                                      <w:rFonts w:ascii="Calibri" w:hAnsi="Calibri" w:cs="Calibri"/>
                                    </w:rPr>
                                    <w:t>8</w:t>
                                  </w:r>
                                </w:p>
                              </w:tc>
                              <w:tc>
                                <w:tcPr>
                                  <w:tcW w:w="1963" w:type="dxa"/>
                                </w:tcPr>
                                <w:p w:rsidR="001F4F14" w:rsidRPr="00E60466" w:rsidRDefault="001F4F14" w:rsidP="001F4F14">
                                  <w:pPr>
                                    <w:rPr>
                                      <w:rFonts w:ascii="Calibri" w:hAnsi="Calibri" w:cs="Calibri"/>
                                    </w:rPr>
                                  </w:pPr>
                                  <w:r w:rsidRPr="00E60466">
                                    <w:rPr>
                                      <w:rFonts w:ascii="Calibri" w:hAnsi="Calibri" w:cs="Calibri"/>
                                    </w:rPr>
                                    <w:t>D</w:t>
                                  </w:r>
                                </w:p>
                              </w:tc>
                            </w:tr>
                            <w:tr w:rsidR="001F4F14" w:rsidTr="001F4F14">
                              <w:trPr>
                                <w:trHeight w:val="40"/>
                              </w:trPr>
                              <w:tc>
                                <w:tcPr>
                                  <w:tcW w:w="741" w:type="dxa"/>
                                </w:tcPr>
                                <w:p w:rsidR="001F4F14" w:rsidRPr="00E60466" w:rsidRDefault="001F4F14" w:rsidP="001F4F14">
                                  <w:pPr>
                                    <w:rPr>
                                      <w:rFonts w:ascii="Calibri" w:hAnsi="Calibri" w:cs="Calibri"/>
                                    </w:rPr>
                                  </w:pPr>
                                  <w:r w:rsidRPr="00E60466">
                                    <w:rPr>
                                      <w:rFonts w:ascii="Calibri" w:hAnsi="Calibri" w:cs="Calibri"/>
                                    </w:rPr>
                                    <w:t>4</w:t>
                                  </w:r>
                                </w:p>
                              </w:tc>
                              <w:tc>
                                <w:tcPr>
                                  <w:tcW w:w="767" w:type="dxa"/>
                                </w:tcPr>
                                <w:p w:rsidR="001F4F14" w:rsidRPr="00E60466" w:rsidRDefault="001F4F14" w:rsidP="001F4F14">
                                  <w:pPr>
                                    <w:rPr>
                                      <w:rFonts w:ascii="Calibri" w:hAnsi="Calibri" w:cs="Calibri"/>
                                    </w:rPr>
                                  </w:pPr>
                                  <w:r w:rsidRPr="00E60466">
                                    <w:rPr>
                                      <w:rFonts w:ascii="Calibri" w:hAnsi="Calibri" w:cs="Calibri"/>
                                    </w:rPr>
                                    <w:t>C</w:t>
                                  </w:r>
                                </w:p>
                              </w:tc>
                              <w:tc>
                                <w:tcPr>
                                  <w:tcW w:w="863" w:type="dxa"/>
                                </w:tcPr>
                                <w:p w:rsidR="001F4F14" w:rsidRPr="00E60466" w:rsidRDefault="001F4F14" w:rsidP="001F4F14">
                                  <w:pPr>
                                    <w:rPr>
                                      <w:rFonts w:ascii="Calibri" w:hAnsi="Calibri" w:cs="Calibri"/>
                                    </w:rPr>
                                  </w:pPr>
                                  <w:r w:rsidRPr="00E60466">
                                    <w:rPr>
                                      <w:rFonts w:ascii="Calibri" w:hAnsi="Calibri" w:cs="Calibri"/>
                                    </w:rPr>
                                    <w:t>9</w:t>
                                  </w:r>
                                </w:p>
                              </w:tc>
                              <w:tc>
                                <w:tcPr>
                                  <w:tcW w:w="1963" w:type="dxa"/>
                                </w:tcPr>
                                <w:p w:rsidR="001F4F14" w:rsidRPr="00E60466" w:rsidRDefault="001F4F14" w:rsidP="001F4F14">
                                  <w:pPr>
                                    <w:rPr>
                                      <w:rFonts w:ascii="Calibri" w:hAnsi="Calibri" w:cs="Calibri"/>
                                    </w:rPr>
                                  </w:pPr>
                                </w:p>
                              </w:tc>
                            </w:tr>
                            <w:tr w:rsidR="001F4F14" w:rsidTr="001F4F14">
                              <w:trPr>
                                <w:trHeight w:val="44"/>
                              </w:trPr>
                              <w:tc>
                                <w:tcPr>
                                  <w:tcW w:w="741" w:type="dxa"/>
                                </w:tcPr>
                                <w:p w:rsidR="001F4F14" w:rsidRPr="00E60466" w:rsidRDefault="001F4F14" w:rsidP="001F4F14">
                                  <w:pPr>
                                    <w:rPr>
                                      <w:rFonts w:ascii="Calibri" w:hAnsi="Calibri" w:cs="Calibri"/>
                                    </w:rPr>
                                  </w:pPr>
                                  <w:r w:rsidRPr="00E60466">
                                    <w:rPr>
                                      <w:rFonts w:ascii="Calibri" w:hAnsi="Calibri" w:cs="Calibri"/>
                                    </w:rPr>
                                    <w:t>5</w:t>
                                  </w:r>
                                </w:p>
                              </w:tc>
                              <w:tc>
                                <w:tcPr>
                                  <w:tcW w:w="767" w:type="dxa"/>
                                </w:tcPr>
                                <w:p w:rsidR="001F4F14" w:rsidRPr="00E60466" w:rsidRDefault="001F4F14" w:rsidP="001F4F14">
                                  <w:pPr>
                                    <w:rPr>
                                      <w:rFonts w:ascii="Calibri" w:hAnsi="Calibri" w:cs="Calibri"/>
                                    </w:rPr>
                                  </w:pPr>
                                  <w:r w:rsidRPr="00E60466">
                                    <w:rPr>
                                      <w:rFonts w:ascii="Calibri" w:hAnsi="Calibri" w:cs="Calibri"/>
                                    </w:rPr>
                                    <w:t>E</w:t>
                                  </w:r>
                                </w:p>
                              </w:tc>
                              <w:tc>
                                <w:tcPr>
                                  <w:tcW w:w="863" w:type="dxa"/>
                                </w:tcPr>
                                <w:p w:rsidR="001F4F14" w:rsidRPr="00E60466" w:rsidRDefault="001F4F14" w:rsidP="001F4F14">
                                  <w:pPr>
                                    <w:rPr>
                                      <w:rFonts w:ascii="Calibri" w:hAnsi="Calibri" w:cs="Calibri"/>
                                    </w:rPr>
                                  </w:pPr>
                                  <w:r w:rsidRPr="00E60466">
                                    <w:rPr>
                                      <w:rFonts w:ascii="Calibri" w:hAnsi="Calibri" w:cs="Calibri"/>
                                    </w:rPr>
                                    <w:t>10</w:t>
                                  </w:r>
                                </w:p>
                              </w:tc>
                              <w:tc>
                                <w:tcPr>
                                  <w:tcW w:w="1963" w:type="dxa"/>
                                </w:tcPr>
                                <w:p w:rsidR="001F4F14" w:rsidRPr="00E60466" w:rsidRDefault="001F4F14" w:rsidP="001F4F14">
                                  <w:pPr>
                                    <w:rPr>
                                      <w:rFonts w:ascii="Calibri" w:hAnsi="Calibri" w:cs="Calibri"/>
                                    </w:rPr>
                                  </w:pPr>
                                </w:p>
                              </w:tc>
                            </w:tr>
                          </w:tbl>
                          <w:p w:rsidR="001F4F14" w:rsidRDefault="001F4F1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25pt;margin-top:144.4pt;width:243.75pt;height:28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" fillcolor="white [3201]" strokeweight=".5pt">
                <v:textbox>
                  <w:txbxContent>
                    <w:tbl>
                      <w:tblPr>
                        <w:tblStyle w:val="TableGrid"/>
                        <w:tblW w:w="4334" w:type="dxa"/>
                        <w:tblLook w:val="04A0" w:firstRow="1" w:lastRow="0" w:firstColumn="1" w:lastColumn="0" w:noHBand="0" w:noVBand="1"/>
                      </w:tblPr>
                      <w:tblGrid>
                        <w:gridCol w:w="741"/>
                        <w:gridCol w:w="767"/>
                        <w:gridCol w:w="863"/>
                        <w:gridCol w:w="1963"/>
                      </w:tblGrid>
                      <w:tr w:rsidR="001F4F14" w:rsidTr="001F4F14">
                        <w:trPr>
                          <w:trHeight w:val="176"/>
                        </w:trPr>
                        <w:tc>
                          <w:tcPr>
                            <w:tcW w:w="741" w:type="dxa"/>
                          </w:tcPr>
                          <w:p w:rsidR="001F4F14" w:rsidRPr="00E60466" w:rsidRDefault="001F4F14" w:rsidP="001F4F14">
                            <w:pPr>
                              <w:spacing w:after="0"/>
                              <w:rPr>
                                <w:rFonts w:ascii="Calibri" w:hAnsi="Calibri" w:cs="Calibri"/>
                              </w:rPr>
                            </w:pPr>
                            <w:r w:rsidRPr="00E60466">
                              <w:rPr>
                                <w:rFonts w:ascii="Calibri" w:hAnsi="Calibri" w:cs="Calibri"/>
                              </w:rPr>
                              <w:t>1</w:t>
                            </w:r>
                          </w:p>
                        </w:tc>
                        <w:tc>
                          <w:tcPr>
                            <w:tcW w:w="767" w:type="dxa"/>
                          </w:tcPr>
                          <w:p w:rsidR="001F4F14" w:rsidRPr="00E60466" w:rsidRDefault="001F4F14" w:rsidP="001F4F14">
                            <w:pPr>
                              <w:spacing w:after="0"/>
                              <w:rPr>
                                <w:rFonts w:ascii="Calibri" w:hAnsi="Calibri" w:cs="Calibri"/>
                              </w:rPr>
                            </w:pPr>
                            <w:r w:rsidRPr="00E60466">
                              <w:rPr>
                                <w:rFonts w:ascii="Calibri" w:hAnsi="Calibri" w:cs="Calibri"/>
                              </w:rPr>
                              <w:t>C</w:t>
                            </w:r>
                          </w:p>
                        </w:tc>
                        <w:tc>
                          <w:tcPr>
                            <w:tcW w:w="863" w:type="dxa"/>
                          </w:tcPr>
                          <w:p w:rsidR="001F4F14" w:rsidRPr="00E60466" w:rsidRDefault="001F4F14" w:rsidP="001F4F14">
                            <w:pPr>
                              <w:spacing w:after="0"/>
                              <w:rPr>
                                <w:rFonts w:ascii="Calibri" w:hAnsi="Calibri" w:cs="Calibri"/>
                              </w:rPr>
                            </w:pPr>
                            <w:r w:rsidRPr="00E60466">
                              <w:rPr>
                                <w:rFonts w:ascii="Calibri" w:hAnsi="Calibri" w:cs="Calibri"/>
                              </w:rPr>
                              <w:t>6</w:t>
                            </w:r>
                          </w:p>
                        </w:tc>
                        <w:tc>
                          <w:tcPr>
                            <w:tcW w:w="1963" w:type="dxa"/>
                          </w:tcPr>
                          <w:p w:rsidR="001F4F14" w:rsidRPr="00E60466" w:rsidRDefault="001F4F14" w:rsidP="001F4F14">
                            <w:pPr>
                              <w:spacing w:after="0"/>
                              <w:rPr>
                                <w:rFonts w:ascii="Calibri" w:hAnsi="Calibri" w:cs="Calibri"/>
                              </w:rPr>
                            </w:pPr>
                            <w:r w:rsidRPr="00E60466">
                              <w:rPr>
                                <w:rFonts w:ascii="Calibri" w:hAnsi="Calibri" w:cs="Calibri"/>
                              </w:rPr>
                              <w:t>Accumulation</w:t>
                            </w:r>
                          </w:p>
                          <w:p w:rsidR="001F4F14" w:rsidRPr="00E60466" w:rsidRDefault="001F4F14" w:rsidP="001F4F14">
                            <w:pPr>
                              <w:spacing w:after="0"/>
                              <w:rPr>
                                <w:rFonts w:ascii="Calibri" w:hAnsi="Calibri" w:cs="Calibri"/>
                              </w:rPr>
                            </w:pPr>
                            <w:r w:rsidRPr="00E60466">
                              <w:rPr>
                                <w:rFonts w:ascii="Calibri" w:hAnsi="Calibri" w:cs="Calibri"/>
                              </w:rPr>
                              <w:t>One year</w:t>
                            </w:r>
                          </w:p>
                          <w:p w:rsidR="001F4F14" w:rsidRPr="00E60466" w:rsidRDefault="001F4F14" w:rsidP="001F4F14">
                            <w:pPr>
                              <w:spacing w:after="0"/>
                              <w:rPr>
                                <w:rFonts w:ascii="Calibri" w:hAnsi="Calibri" w:cs="Calibri"/>
                              </w:rPr>
                            </w:pPr>
                            <w:r w:rsidRPr="00E60466">
                              <w:rPr>
                                <w:rFonts w:ascii="Calibri" w:hAnsi="Calibri" w:cs="Calibri"/>
                              </w:rPr>
                              <w:t>One year</w:t>
                            </w:r>
                          </w:p>
                          <w:p w:rsidR="001F4F14" w:rsidRPr="00E60466" w:rsidRDefault="001F4F14" w:rsidP="001F4F14">
                            <w:pPr>
                              <w:spacing w:after="0"/>
                              <w:rPr>
                                <w:rFonts w:ascii="Calibri" w:hAnsi="Calibri" w:cs="Calibri"/>
                              </w:rPr>
                            </w:pPr>
                            <w:r w:rsidRPr="00E60466">
                              <w:rPr>
                                <w:rFonts w:ascii="Calibri" w:hAnsi="Calibri" w:cs="Calibri"/>
                              </w:rPr>
                              <w:t>Accumulation</w:t>
                            </w:r>
                          </w:p>
                        </w:tc>
                      </w:tr>
                      <w:tr w:rsidR="001F4F14" w:rsidTr="001F4F14">
                        <w:trPr>
                          <w:trHeight w:val="311"/>
                        </w:trPr>
                        <w:tc>
                          <w:tcPr>
                            <w:tcW w:w="741" w:type="dxa"/>
                          </w:tcPr>
                          <w:p w:rsidR="001F4F14" w:rsidRPr="00E60466" w:rsidRDefault="001F4F14" w:rsidP="001F4F14">
                            <w:pPr>
                              <w:spacing w:after="0"/>
                              <w:rPr>
                                <w:rFonts w:ascii="Calibri" w:hAnsi="Calibri" w:cs="Calibri"/>
                              </w:rPr>
                            </w:pPr>
                            <w:r w:rsidRPr="00E60466">
                              <w:rPr>
                                <w:rFonts w:ascii="Calibri" w:hAnsi="Calibri" w:cs="Calibri"/>
                              </w:rPr>
                              <w:t>2</w:t>
                            </w:r>
                          </w:p>
                        </w:tc>
                        <w:tc>
                          <w:tcPr>
                            <w:tcW w:w="767" w:type="dxa"/>
                          </w:tcPr>
                          <w:p w:rsidR="001F4F14" w:rsidRPr="00E60466" w:rsidRDefault="001F4F14" w:rsidP="001F4F14">
                            <w:pPr>
                              <w:spacing w:after="0"/>
                              <w:rPr>
                                <w:rFonts w:ascii="Calibri" w:hAnsi="Calibri" w:cs="Calibri"/>
                              </w:rPr>
                            </w:pPr>
                            <w:r w:rsidRPr="00E60466">
                              <w:rPr>
                                <w:rFonts w:ascii="Calibri" w:hAnsi="Calibri" w:cs="Calibri"/>
                              </w:rPr>
                              <w:t>B</w:t>
                            </w:r>
                          </w:p>
                        </w:tc>
                        <w:tc>
                          <w:tcPr>
                            <w:tcW w:w="863" w:type="dxa"/>
                          </w:tcPr>
                          <w:p w:rsidR="001F4F14" w:rsidRPr="00E60466" w:rsidRDefault="001F4F14" w:rsidP="001F4F14">
                            <w:pPr>
                              <w:spacing w:after="0"/>
                              <w:rPr>
                                <w:rFonts w:ascii="Calibri" w:hAnsi="Calibri" w:cs="Calibri"/>
                              </w:rPr>
                            </w:pPr>
                            <w:r w:rsidRPr="00E60466">
                              <w:rPr>
                                <w:rFonts w:ascii="Calibri" w:hAnsi="Calibri" w:cs="Calibri"/>
                              </w:rPr>
                              <w:t>7</w:t>
                            </w:r>
                          </w:p>
                        </w:tc>
                        <w:tc>
                          <w:tcPr>
                            <w:tcW w:w="1963" w:type="dxa"/>
                          </w:tcPr>
                          <w:p w:rsidR="001F4F14" w:rsidRPr="00E60466" w:rsidRDefault="001F4F14" w:rsidP="001F4F14">
                            <w:pPr>
                              <w:spacing w:after="0"/>
                              <w:rPr>
                                <w:rFonts w:ascii="Calibri" w:hAnsi="Calibri" w:cs="Calibri"/>
                              </w:rPr>
                            </w:pPr>
                            <w:r w:rsidRPr="00E60466">
                              <w:rPr>
                                <w:rFonts w:ascii="Calibri" w:hAnsi="Calibri" w:cs="Calibri"/>
                              </w:rPr>
                              <w:t>National savings is a positive number. National debt is a negative number.</w:t>
                            </w:r>
                          </w:p>
                        </w:tc>
                      </w:tr>
                      <w:tr w:rsidR="001F4F14" w:rsidTr="001F4F14">
                        <w:trPr>
                          <w:trHeight w:val="44"/>
                        </w:trPr>
                        <w:tc>
                          <w:tcPr>
                            <w:tcW w:w="741" w:type="dxa"/>
                          </w:tcPr>
                          <w:p w:rsidR="001F4F14" w:rsidRPr="00E60466" w:rsidRDefault="001F4F14" w:rsidP="001F4F14">
                            <w:pPr>
                              <w:rPr>
                                <w:rFonts w:ascii="Calibri" w:hAnsi="Calibri" w:cs="Calibri"/>
                              </w:rPr>
                            </w:pPr>
                            <w:r w:rsidRPr="00E60466">
                              <w:rPr>
                                <w:rFonts w:ascii="Calibri" w:hAnsi="Calibri" w:cs="Calibri"/>
                              </w:rPr>
                              <w:t>3</w:t>
                            </w:r>
                          </w:p>
                        </w:tc>
                        <w:tc>
                          <w:tcPr>
                            <w:tcW w:w="767" w:type="dxa"/>
                          </w:tcPr>
                          <w:p w:rsidR="001F4F14" w:rsidRPr="00E60466" w:rsidRDefault="001F4F14" w:rsidP="001F4F14">
                            <w:pPr>
                              <w:rPr>
                                <w:rFonts w:ascii="Calibri" w:hAnsi="Calibri" w:cs="Calibri"/>
                              </w:rPr>
                            </w:pPr>
                            <w:r w:rsidRPr="00E60466">
                              <w:rPr>
                                <w:rFonts w:ascii="Calibri" w:hAnsi="Calibri" w:cs="Calibri"/>
                              </w:rPr>
                              <w:t>D</w:t>
                            </w:r>
                          </w:p>
                        </w:tc>
                        <w:tc>
                          <w:tcPr>
                            <w:tcW w:w="863" w:type="dxa"/>
                          </w:tcPr>
                          <w:p w:rsidR="001F4F14" w:rsidRPr="00E60466" w:rsidRDefault="001F4F14" w:rsidP="001F4F14">
                            <w:pPr>
                              <w:rPr>
                                <w:rFonts w:ascii="Calibri" w:hAnsi="Calibri" w:cs="Calibri"/>
                              </w:rPr>
                            </w:pPr>
                            <w:r w:rsidRPr="00E60466">
                              <w:rPr>
                                <w:rFonts w:ascii="Calibri" w:hAnsi="Calibri" w:cs="Calibri"/>
                              </w:rPr>
                              <w:t>8</w:t>
                            </w:r>
                          </w:p>
                        </w:tc>
                        <w:tc>
                          <w:tcPr>
                            <w:tcW w:w="1963" w:type="dxa"/>
                          </w:tcPr>
                          <w:p w:rsidR="001F4F14" w:rsidRPr="00E60466" w:rsidRDefault="001F4F14" w:rsidP="001F4F14">
                            <w:pPr>
                              <w:rPr>
                                <w:rFonts w:ascii="Calibri" w:hAnsi="Calibri" w:cs="Calibri"/>
                              </w:rPr>
                            </w:pPr>
                            <w:r w:rsidRPr="00E60466">
                              <w:rPr>
                                <w:rFonts w:ascii="Calibri" w:hAnsi="Calibri" w:cs="Calibri"/>
                              </w:rPr>
                              <w:t>D</w:t>
                            </w:r>
                          </w:p>
                        </w:tc>
                      </w:tr>
                      <w:tr w:rsidR="001F4F14" w:rsidTr="001F4F14">
                        <w:trPr>
                          <w:trHeight w:val="40"/>
                        </w:trPr>
                        <w:tc>
                          <w:tcPr>
                            <w:tcW w:w="741" w:type="dxa"/>
                          </w:tcPr>
                          <w:p w:rsidR="001F4F14" w:rsidRPr="00E60466" w:rsidRDefault="001F4F14" w:rsidP="001F4F14">
                            <w:pPr>
                              <w:rPr>
                                <w:rFonts w:ascii="Calibri" w:hAnsi="Calibri" w:cs="Calibri"/>
                              </w:rPr>
                            </w:pPr>
                            <w:r w:rsidRPr="00E60466">
                              <w:rPr>
                                <w:rFonts w:ascii="Calibri" w:hAnsi="Calibri" w:cs="Calibri"/>
                              </w:rPr>
                              <w:t>4</w:t>
                            </w:r>
                          </w:p>
                        </w:tc>
                        <w:tc>
                          <w:tcPr>
                            <w:tcW w:w="767" w:type="dxa"/>
                          </w:tcPr>
                          <w:p w:rsidR="001F4F14" w:rsidRPr="00E60466" w:rsidRDefault="001F4F14" w:rsidP="001F4F14">
                            <w:pPr>
                              <w:rPr>
                                <w:rFonts w:ascii="Calibri" w:hAnsi="Calibri" w:cs="Calibri"/>
                              </w:rPr>
                            </w:pPr>
                            <w:r w:rsidRPr="00E60466">
                              <w:rPr>
                                <w:rFonts w:ascii="Calibri" w:hAnsi="Calibri" w:cs="Calibri"/>
                              </w:rPr>
                              <w:t>C</w:t>
                            </w:r>
                          </w:p>
                        </w:tc>
                        <w:tc>
                          <w:tcPr>
                            <w:tcW w:w="863" w:type="dxa"/>
                          </w:tcPr>
                          <w:p w:rsidR="001F4F14" w:rsidRPr="00E60466" w:rsidRDefault="001F4F14" w:rsidP="001F4F14">
                            <w:pPr>
                              <w:rPr>
                                <w:rFonts w:ascii="Calibri" w:hAnsi="Calibri" w:cs="Calibri"/>
                              </w:rPr>
                            </w:pPr>
                            <w:r w:rsidRPr="00E60466">
                              <w:rPr>
                                <w:rFonts w:ascii="Calibri" w:hAnsi="Calibri" w:cs="Calibri"/>
                              </w:rPr>
                              <w:t>9</w:t>
                            </w:r>
                          </w:p>
                        </w:tc>
                        <w:tc>
                          <w:tcPr>
                            <w:tcW w:w="1963" w:type="dxa"/>
                          </w:tcPr>
                          <w:p w:rsidR="001F4F14" w:rsidRPr="00E60466" w:rsidRDefault="001F4F14" w:rsidP="001F4F14">
                            <w:pPr>
                              <w:rPr>
                                <w:rFonts w:ascii="Calibri" w:hAnsi="Calibri" w:cs="Calibri"/>
                              </w:rPr>
                            </w:pPr>
                          </w:p>
                        </w:tc>
                      </w:tr>
                      <w:tr w:rsidR="001F4F14" w:rsidTr="001F4F14">
                        <w:trPr>
                          <w:trHeight w:val="44"/>
                        </w:trPr>
                        <w:tc>
                          <w:tcPr>
                            <w:tcW w:w="741" w:type="dxa"/>
                          </w:tcPr>
                          <w:p w:rsidR="001F4F14" w:rsidRPr="00E60466" w:rsidRDefault="001F4F14" w:rsidP="001F4F14">
                            <w:pPr>
                              <w:rPr>
                                <w:rFonts w:ascii="Calibri" w:hAnsi="Calibri" w:cs="Calibri"/>
                              </w:rPr>
                            </w:pPr>
                            <w:r w:rsidRPr="00E60466">
                              <w:rPr>
                                <w:rFonts w:ascii="Calibri" w:hAnsi="Calibri" w:cs="Calibri"/>
                              </w:rPr>
                              <w:t>5</w:t>
                            </w:r>
                          </w:p>
                        </w:tc>
                        <w:tc>
                          <w:tcPr>
                            <w:tcW w:w="767" w:type="dxa"/>
                          </w:tcPr>
                          <w:p w:rsidR="001F4F14" w:rsidRPr="00E60466" w:rsidRDefault="001F4F14" w:rsidP="001F4F14">
                            <w:pPr>
                              <w:rPr>
                                <w:rFonts w:ascii="Calibri" w:hAnsi="Calibri" w:cs="Calibri"/>
                              </w:rPr>
                            </w:pPr>
                            <w:r w:rsidRPr="00E60466">
                              <w:rPr>
                                <w:rFonts w:ascii="Calibri" w:hAnsi="Calibri" w:cs="Calibri"/>
                              </w:rPr>
                              <w:t>E</w:t>
                            </w:r>
                          </w:p>
                        </w:tc>
                        <w:tc>
                          <w:tcPr>
                            <w:tcW w:w="863" w:type="dxa"/>
                          </w:tcPr>
                          <w:p w:rsidR="001F4F14" w:rsidRPr="00E60466" w:rsidRDefault="001F4F14" w:rsidP="001F4F14">
                            <w:pPr>
                              <w:rPr>
                                <w:rFonts w:ascii="Calibri" w:hAnsi="Calibri" w:cs="Calibri"/>
                              </w:rPr>
                            </w:pPr>
                            <w:r w:rsidRPr="00E60466">
                              <w:rPr>
                                <w:rFonts w:ascii="Calibri" w:hAnsi="Calibri" w:cs="Calibri"/>
                              </w:rPr>
                              <w:t>10</w:t>
                            </w:r>
                          </w:p>
                        </w:tc>
                        <w:tc>
                          <w:tcPr>
                            <w:tcW w:w="1963" w:type="dxa"/>
                          </w:tcPr>
                          <w:p w:rsidR="001F4F14" w:rsidRPr="00E60466" w:rsidRDefault="001F4F14" w:rsidP="001F4F14">
                            <w:pPr>
                              <w:rPr>
                                <w:rFonts w:ascii="Calibri" w:hAnsi="Calibri" w:cs="Calibri"/>
                              </w:rPr>
                            </w:pPr>
                          </w:p>
                        </w:tc>
                      </w:tr>
                    </w:tbl>
                    <w:p w:rsidR="001F4F14" w:rsidRDefault="001F4F14">
                      <w:pPr>
                        <w:ind w:left="0"/>
                      </w:pPr>
                    </w:p>
                  </w:txbxContent>
                </v:textbox>
              </v:shape>
            </w:pict>
          </mc:Fallback>
        </mc:AlternateContent>
      </w:r>
      <w:r w:rsidR="00E60466">
        <w:rPr>
          <w:rFonts w:asciiTheme="minorHAnsi" w:hAnsiTheme="minorHAnsi" w:cstheme="minorHAnsi"/>
          <w:lang w:val="en-AU"/>
        </w:rPr>
        <w:br w:type="page"/>
      </w:r>
    </w:p>
    <w:p w:rsidR="001F4F14" w:rsidRDefault="001F4F14" w:rsidP="00E60466">
      <w:pPr>
        <w:pStyle w:val="Heading1"/>
        <w:sectPr w:rsidR="001F4F14" w:rsidSect="001F4F14">
          <w:pgSz w:w="12240" w:h="15840"/>
          <w:pgMar w:top="720" w:right="720" w:bottom="720" w:left="720" w:header="720" w:footer="720" w:gutter="0"/>
          <w:cols w:num="2" w:space="720"/>
          <w:docGrid w:linePitch="360"/>
        </w:sectPr>
      </w:pPr>
      <w:r>
        <w:lastRenderedPageBreak/>
        <w:t>Answer</w:t>
      </w:r>
    </w:p>
    <w:p w:rsidR="00E60466" w:rsidRDefault="00E60466" w:rsidP="001F4F14">
      <w:pPr>
        <w:ind w:left="0"/>
      </w:pPr>
      <w:bookmarkStart w:id="0" w:name="_GoBack"/>
      <w:bookmarkEnd w:id="0"/>
    </w:p>
    <w:p w:rsidR="00E60466" w:rsidRDefault="00E60466" w:rsidP="00E60466">
      <w:r w:rsidRPr="005858AE">
        <w:rPr>
          <w:noProof/>
          <w:lang w:val="en-US" w:eastAsia="zh-CN"/>
        </w:rPr>
        <w:drawing>
          <wp:inline distT="0" distB="0" distL="0" distR="0" wp14:anchorId="39477C8C" wp14:editId="0681C833">
            <wp:extent cx="6019800" cy="203483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29114" cy="2037982"/>
                    </a:xfrm>
                    <a:prstGeom prst="rect">
                      <a:avLst/>
                    </a:prstGeom>
                  </pic:spPr>
                </pic:pic>
              </a:graphicData>
            </a:graphic>
          </wp:inline>
        </w:drawing>
      </w:r>
    </w:p>
    <w:p w:rsidR="00E60466" w:rsidRDefault="00E60466" w:rsidP="00E60466">
      <w:r>
        <w:t>b</w:t>
      </w:r>
    </w:p>
    <w:p w:rsidR="00E60466" w:rsidRDefault="00E60466" w:rsidP="00E60466">
      <w:r>
        <w:t>Budget deficit</w:t>
      </w:r>
    </w:p>
    <w:p w:rsidR="00E60466" w:rsidRDefault="00E60466" w:rsidP="00E60466">
      <w:pPr>
        <w:rPr>
          <w:rFonts w:ascii="Calibri" w:hAnsi="Calibri" w:cs="Calibri"/>
        </w:rPr>
      </w:pPr>
      <w:r>
        <w:t xml:space="preserve">Rightward shift of the demand curve OR leftward shift of supply curve </w:t>
      </w:r>
      <w:r w:rsidRPr="009B0795">
        <w:rPr>
          <w:rFonts w:ascii="Calibri" w:hAnsi="Calibri" w:cs="Calibri"/>
        </w:rPr>
        <w:t>→</w:t>
      </w:r>
      <w:r>
        <w:rPr>
          <w:rFonts w:ascii="Calibri" w:hAnsi="Calibri" w:cs="Calibri"/>
        </w:rPr>
        <w:t xml:space="preserve"> higher interest rate</w:t>
      </w:r>
    </w:p>
    <w:p w:rsidR="00E60466" w:rsidRDefault="00E60466" w:rsidP="00E60466">
      <w:pPr>
        <w:rPr>
          <w:rFonts w:ascii="Calibri" w:hAnsi="Calibri" w:cs="Calibri"/>
        </w:rPr>
      </w:pPr>
      <w:r>
        <w:rPr>
          <w:rFonts w:ascii="Calibri" w:hAnsi="Calibri" w:cs="Calibri"/>
        </w:rPr>
        <w:t>c Higher interest rate will reduce consumption and private investment spending</w:t>
      </w:r>
    </w:p>
    <w:p w:rsidR="00E60466" w:rsidRDefault="00E60466" w:rsidP="00E60466">
      <w:pPr>
        <w:rPr>
          <w:rFonts w:ascii="Calibri" w:hAnsi="Calibri" w:cs="Calibri"/>
        </w:rPr>
      </w:pPr>
      <w:r>
        <w:rPr>
          <w:rFonts w:ascii="Calibri" w:hAnsi="Calibri" w:cs="Calibri"/>
        </w:rPr>
        <w:t>d growth rate will decrease or economy will grow at a reduced rate</w:t>
      </w:r>
    </w:p>
    <w:p w:rsidR="00E60466" w:rsidRPr="005858AE" w:rsidRDefault="00E60466" w:rsidP="00E60466">
      <w:pPr>
        <w:rPr>
          <w:rFonts w:ascii="Calibri" w:hAnsi="Calibri" w:cs="Calibri"/>
        </w:rPr>
      </w:pPr>
      <w:r>
        <w:rPr>
          <w:rFonts w:ascii="Calibri" w:hAnsi="Calibri" w:cs="Calibri"/>
        </w:rPr>
        <w:t>less capital formation which would lead to economic growth (increase in the factors of production)</w:t>
      </w:r>
    </w:p>
    <w:p w:rsidR="00E60466" w:rsidRDefault="00E60466" w:rsidP="00E60466"/>
    <w:p w:rsidR="002377DB" w:rsidRPr="00E60466" w:rsidRDefault="002377DB" w:rsidP="00E60466">
      <w:pPr>
        <w:spacing w:after="0"/>
        <w:rPr>
          <w:rFonts w:asciiTheme="minorHAnsi" w:hAnsiTheme="minorHAnsi" w:cstheme="minorHAnsi"/>
        </w:rPr>
      </w:pPr>
    </w:p>
    <w:sectPr w:rsidR="002377DB" w:rsidRPr="00E60466" w:rsidSect="001F4F1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0BB"/>
    <w:multiLevelType w:val="hybridMultilevel"/>
    <w:tmpl w:val="C32644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C310AC"/>
    <w:multiLevelType w:val="hybridMultilevel"/>
    <w:tmpl w:val="B13499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01B61AC"/>
    <w:multiLevelType w:val="hybridMultilevel"/>
    <w:tmpl w:val="7B88B7B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D9F6211"/>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B224E2"/>
    <w:multiLevelType w:val="multilevel"/>
    <w:tmpl w:val="4F84FB6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A951F53"/>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C5947FD"/>
    <w:multiLevelType w:val="hybridMultilevel"/>
    <w:tmpl w:val="783C0D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1A"/>
    <w:rsid w:val="001F4F14"/>
    <w:rsid w:val="002377DB"/>
    <w:rsid w:val="0026121A"/>
    <w:rsid w:val="00E60466"/>
    <w:rsid w:val="00E84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F402"/>
  <w15:chartTrackingRefBased/>
  <w15:docId w15:val="{8C75422B-F3BF-419D-AFBF-26BBF008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DB"/>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E60466"/>
    <w:pPr>
      <w:keepNext/>
      <w:keepLines/>
      <w:spacing w:before="240" w:after="0" w:line="259" w:lineRule="auto"/>
      <w:ind w:left="0"/>
      <w:jc w:val="left"/>
      <w:outlineLvl w:val="0"/>
    </w:pPr>
    <w:rPr>
      <w:rFonts w:asciiTheme="majorHAnsi" w:eastAsiaTheme="majorEastAsia" w:hAnsiTheme="majorHAnsi" w:cstheme="majorBidi"/>
      <w:color w:val="2E74B5"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B"/>
    <w:pPr>
      <w:spacing w:after="160" w:line="259" w:lineRule="auto"/>
      <w:ind w:left="720"/>
      <w:contextualSpacing/>
      <w:jc w:val="left"/>
    </w:pPr>
    <w:rPr>
      <w:rFonts w:asciiTheme="minorHAnsi" w:eastAsiaTheme="minorEastAsia" w:hAnsiTheme="minorHAnsi" w:cstheme="minorBidi"/>
      <w:sz w:val="22"/>
      <w:szCs w:val="22"/>
      <w:lang w:val="en-AU" w:eastAsia="zh-CN"/>
    </w:rPr>
  </w:style>
  <w:style w:type="paragraph" w:styleId="Title">
    <w:name w:val="Title"/>
    <w:basedOn w:val="Normal"/>
    <w:next w:val="Normal"/>
    <w:link w:val="TitleChar"/>
    <w:uiPriority w:val="10"/>
    <w:qFormat/>
    <w:rsid w:val="00E60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466"/>
    <w:rPr>
      <w:rFonts w:asciiTheme="majorHAnsi" w:eastAsiaTheme="majorEastAsia" w:hAnsiTheme="majorHAnsi" w:cstheme="majorBidi"/>
      <w:spacing w:val="-10"/>
      <w:kern w:val="28"/>
      <w:sz w:val="56"/>
      <w:szCs w:val="56"/>
      <w:lang w:val="en-GB" w:eastAsia="en-US"/>
    </w:rPr>
  </w:style>
  <w:style w:type="character" w:customStyle="1" w:styleId="Heading1Char">
    <w:name w:val="Heading 1 Char"/>
    <w:basedOn w:val="DefaultParagraphFont"/>
    <w:link w:val="Heading1"/>
    <w:uiPriority w:val="9"/>
    <w:rsid w:val="00E6046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2022-02-24T04:29:00Z</dcterms:created>
  <dcterms:modified xsi:type="dcterms:W3CDTF">2025-02-17T04:41:00Z</dcterms:modified>
</cp:coreProperties>
</file>